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96a956"/>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6a956"/>
          <w:sz w:val="24"/>
          <w:szCs w:val="24"/>
          <w:rtl w:val="0"/>
        </w:rPr>
        <w:t xml:space="preserve">LIME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a956"/>
          <w:sz w:val="24"/>
          <w:szCs w:val="24"/>
          <w:rtl w:val="0"/>
        </w:rPr>
        <w:t xml:space="preserve">+IMG</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+3</w:t>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F">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0">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96a956"/>
          <w:sz w:val="28"/>
          <w:szCs w:val="28"/>
          <w:rtl w:val="0"/>
        </w:rPr>
        <w:t xml:space="preserve">PAST THE FOURTH WALL </w:t>
      </w:r>
    </w:p>
    <w:p w:rsidR="00000000" w:rsidDel="00000000" w:rsidP="00000000" w:rsidRDefault="00000000" w:rsidRPr="00000000" w14:paraId="00000046">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[Lime][Analyze][Cullbait][Magic][Psionic][Unlock: Metagamer]</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character made using the Subgrubs &amp; Snazzards TTRPG System. On some level, you're aware of that. Understand it? Maybe. Be able to word it beyond a vague feeling? Not necessarily. But be aware of it? Sure! For example, you're aware that all stories are influenced by their context— the world around them that gave birth to them. You are to some degree conscious of this world, and you can interact with it in ways nobody else can. You are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6a95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When you want to peer beyond the fourth wall, roll </w:t>
      </w:r>
      <w:r w:rsidDel="00000000" w:rsidR="00000000" w:rsidRPr="00000000">
        <w:rPr>
          <w:rFonts w:ascii="Courier New" w:cs="Courier New" w:eastAsia="Courier New" w:hAnsi="Courier New"/>
          <w:b w:val="1"/>
          <w:color w:val="96a95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TOO MUCH KNOWLEDGE! AEIIIOUUGH! You experience </w:t>
      </w:r>
      <w:r w:rsidDel="00000000" w:rsidR="00000000" w:rsidRPr="00000000">
        <w:rPr>
          <w:rFonts w:ascii="Courier New" w:cs="Courier New" w:eastAsia="Courier New" w:hAnsi="Courier New"/>
          <w:b w:val="1"/>
          <w:color w:val="96a956"/>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Agh… put the wall back up! You're </w:t>
      </w:r>
      <w:r w:rsidDel="00000000" w:rsidR="00000000" w:rsidRPr="00000000">
        <w:rPr>
          <w:rFonts w:ascii="Courier New" w:cs="Courier New" w:eastAsia="Courier New" w:hAnsi="Courier New"/>
          <w:b w:val="1"/>
          <w:color w:val="96a956"/>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gain one piece of information about Real Life Pop culture and it is not relevant at all. At least it’s kinda cool?</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peer through a crack in canon! You can ask any one question, even if you shouldn’t be able to know from mere observation. The answer tends to be mysterious, cryptic or to not give the full context. </w:t>
      </w:r>
      <w:r w:rsidDel="00000000" w:rsidR="00000000" w:rsidRPr="00000000">
        <w:rPr>
          <w:rFonts w:ascii="Courier New" w:cs="Courier New" w:eastAsia="Courier New" w:hAnsi="Courier New"/>
          <w:b w:val="1"/>
          <w:color w:val="96a956"/>
          <w:sz w:val="20"/>
          <w:szCs w:val="20"/>
          <w:rtl w:val="0"/>
        </w:rPr>
        <w:t xml:space="preserve">BE SURE TO GET OTHER PLAYER'S CONSENT HERE</w:t>
      </w:r>
      <w:r w:rsidDel="00000000" w:rsidR="00000000" w:rsidRPr="00000000">
        <w:rPr>
          <w:rFonts w:ascii="Courier New" w:cs="Courier New" w:eastAsia="Courier New" w:hAnsi="Courier New"/>
          <w:color w:val="cccccc"/>
          <w:sz w:val="20"/>
          <w:szCs w:val="20"/>
          <w:rtl w:val="0"/>
        </w:rPr>
        <w:t xml:space="preserve">. They decide what you learn, not you. If they don't want you to know something, you don't learn it. Don't like, actually cheat.</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What fourth wall? Ask any one question that you should have no way of knowing; anything from “this character’s secret caste” to “the answer to this puzzle” to “stuff the other person has in their pocket”. The world is your valvemollusk. If you tell your target what you know, they are </w:t>
      </w:r>
      <w:r w:rsidDel="00000000" w:rsidR="00000000" w:rsidRPr="00000000">
        <w:rPr>
          <w:rFonts w:ascii="Courier New" w:cs="Courier New" w:eastAsia="Courier New" w:hAnsi="Courier New"/>
          <w:b w:val="1"/>
          <w:color w:val="96a956"/>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6a956"/>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6a956"/>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depending on the context.</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Canon opens itself up to you and unfurls into neat, easy to read threads. You get a </w:t>
      </w: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your answer is in excruciating detail and the emotions are heightened.</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1">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96a956"/>
          <w:sz w:val="28"/>
          <w:szCs w:val="28"/>
          <w:rtl w:val="0"/>
        </w:rPr>
        <w:t xml:space="preserve">LIKE ME</w:t>
      </w:r>
    </w:p>
    <w:p w:rsidR="00000000" w:rsidDel="00000000" w:rsidP="00000000" w:rsidRDefault="00000000" w:rsidRPr="00000000" w14:paraId="00000052">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[Lime][Basic][Passive][Psionic]</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 a lime, it’s easy to tell when you’re in the company of someone who hides their identity. Whether it’s an innate </w:t>
      </w:r>
      <w:r w:rsidDel="00000000" w:rsidR="00000000" w:rsidRPr="00000000">
        <w:rPr>
          <w:rFonts w:ascii="Courier New" w:cs="Courier New" w:eastAsia="Courier New" w:hAnsi="Courier New"/>
          <w:b w:val="1"/>
          <w:color w:val="96a956"/>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sense, or just keen observation of a fellow secret-holder’s behaviour, you instantly recognize any other trolls with the </w:t>
      </w:r>
      <w:r w:rsidDel="00000000" w:rsidR="00000000" w:rsidRPr="00000000">
        <w:rPr>
          <w:rFonts w:ascii="Courier New" w:cs="Courier New" w:eastAsia="Courier New" w:hAnsi="Courier New"/>
          <w:b w:val="1"/>
          <w:color w:val="96a956"/>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 though you don’t immediately know what their deal is, just that they’re like you. You can immediately tell if a troll is trustworthy enough to reveal your </w:t>
      </w:r>
      <w:r w:rsidDel="00000000" w:rsidR="00000000" w:rsidRPr="00000000">
        <w:rPr>
          <w:rFonts w:ascii="Courier New" w:cs="Courier New" w:eastAsia="Courier New" w:hAnsi="Courier New"/>
          <w:color w:val="cccccc"/>
          <w:sz w:val="24"/>
          <w:szCs w:val="24"/>
          <w:rtl w:val="0"/>
        </w:rPr>
        <w:t xml:space="preserve">secret to with</w:t>
      </w:r>
      <w:r w:rsidDel="00000000" w:rsidR="00000000" w:rsidRPr="00000000">
        <w:rPr>
          <w:rFonts w:ascii="Courier New" w:cs="Courier New" w:eastAsia="Courier New" w:hAnsi="Courier New"/>
          <w:color w:val="cccccc"/>
          <w:sz w:val="24"/>
          <w:szCs w:val="24"/>
          <w:rtl w:val="0"/>
        </w:rPr>
        <w:t xml:space="preserve"> an action, but you gain no context; just a simple Yes or No.</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rPr>
          <w:color w:val="cccccc"/>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6a956"/>
          <w:sz w:val="28"/>
          <w:szCs w:val="28"/>
          <w:rtl w:val="0"/>
        </w:rPr>
        <w:t xml:space="preserve">DECENT</w:t>
      </w:r>
    </w:p>
    <w:p w:rsidR="00000000" w:rsidDel="00000000" w:rsidP="00000000" w:rsidRDefault="00000000" w:rsidRPr="00000000" w14:paraId="0000005E">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